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6F" w:rsidRPr="00414E6F" w:rsidRDefault="00414E6F" w:rsidP="00414E6F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  <w:r w:rsidRPr="00414E6F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>SCOIL SHÉAMAIS NAOFA, BEARNA (19803T)</w:t>
      </w:r>
      <w:r w:rsidRPr="00414E6F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ab/>
      </w:r>
    </w:p>
    <w:p w:rsidR="00414E6F" w:rsidRDefault="00414E6F" w:rsidP="00414E6F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</w:p>
    <w:p w:rsidR="000479C8" w:rsidRPr="00B839E2" w:rsidRDefault="00B839E2" w:rsidP="00414E6F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  <w:r w:rsidRPr="00B839E2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>SÁBHÁILTEACHT IDIRLÍON/INTERNET SAFETY</w:t>
      </w:r>
    </w:p>
    <w:p w:rsidR="00B839E2" w:rsidRDefault="00B839E2" w:rsidP="00B839E2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</w:p>
    <w:p w:rsidR="000479C8" w:rsidRDefault="000479C8" w:rsidP="00B839E2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Polasaí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Úsáide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Inghlactha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/Acceptable Usage Policy</w:t>
      </w:r>
    </w:p>
    <w:p w:rsidR="00B839E2" w:rsidRDefault="00B839E2" w:rsidP="00B839E2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</w:p>
    <w:p w:rsidR="0080190C" w:rsidRDefault="0080190C" w:rsidP="00C77D1D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</w:p>
    <w:p w:rsidR="0080190C" w:rsidRDefault="0080190C" w:rsidP="00414E6F">
      <w:pPr>
        <w:shd w:val="clear" w:color="auto" w:fill="FFFFFF"/>
        <w:spacing w:before="168" w:after="168" w:line="384" w:lineRule="atLeast"/>
        <w:jc w:val="center"/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</w:pP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Scríobhadh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gram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an</w:t>
      </w:r>
      <w:proofErr w:type="gram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leagan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seo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den PUI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ar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an</w:t>
      </w:r>
      <w:r w:rsidR="00414E6F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 </w:t>
      </w:r>
      <w:r w:rsidR="00414E6F" w:rsidRPr="00414E6F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6/4/2017</w:t>
      </w:r>
      <w:r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 </w:t>
      </w:r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le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inchur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Daltaí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,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Foireann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,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Tuismitheoirí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agus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Bord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Bainistíochta</w:t>
      </w:r>
      <w:proofErr w:type="spellEnd"/>
      <w:r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 </w:t>
      </w:r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Scoil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Shéamais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Naofa, </w:t>
      </w:r>
      <w:proofErr w:type="spellStart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Bearna</w:t>
      </w:r>
      <w:proofErr w:type="spellEnd"/>
      <w:r w:rsidRP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.</w:t>
      </w:r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Roimh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shíniú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,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ba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chóir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do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thuismitheoirí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an PUI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seo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a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léamh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go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cruinn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, </w:t>
      </w:r>
      <w:proofErr w:type="spellStart"/>
      <w:proofErr w:type="gram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chun</w:t>
      </w:r>
      <w:proofErr w:type="spellEnd"/>
      <w:proofErr w:type="gram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na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coinníollacha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a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thuiscint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agus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glacadh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 xml:space="preserve"> </w:t>
      </w:r>
      <w:proofErr w:type="spellStart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leo</w:t>
      </w:r>
      <w:proofErr w:type="spellEnd"/>
      <w:r w:rsidR="004372F8"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  <w:t>.</w:t>
      </w:r>
    </w:p>
    <w:p w:rsidR="00414E6F" w:rsidRPr="004372F8" w:rsidRDefault="00414E6F" w:rsidP="00414E6F">
      <w:pPr>
        <w:shd w:val="clear" w:color="auto" w:fill="FFFFFF"/>
        <w:spacing w:before="168" w:after="168" w:line="384" w:lineRule="atLeast"/>
        <w:jc w:val="center"/>
        <w:rPr>
          <w:rFonts w:ascii="Verdana" w:eastAsia="Times New Roman" w:hAnsi="Verdana" w:cs="Times New Roman"/>
          <w:b/>
          <w:i/>
          <w:color w:val="444444"/>
          <w:sz w:val="18"/>
          <w:szCs w:val="18"/>
          <w:lang w:eastAsia="en-IE"/>
        </w:rPr>
      </w:pPr>
    </w:p>
    <w:p w:rsidR="004372F8" w:rsidRDefault="0080190C" w:rsidP="004372F8">
      <w:pPr>
        <w:shd w:val="clear" w:color="auto" w:fill="FFFFFF"/>
        <w:spacing w:before="168" w:after="168" w:line="384" w:lineRule="atLeast"/>
        <w:jc w:val="center"/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</w:pPr>
      <w:r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This version of the AUP was created on </w:t>
      </w:r>
      <w:r w:rsidR="004372F8"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the above date </w:t>
      </w:r>
      <w:r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by the Pupils, Staff, Par</w:t>
      </w:r>
      <w:r w:rsid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ents and Board of Management of</w:t>
      </w:r>
      <w:r w:rsidR="004372F8"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 Scoil </w:t>
      </w:r>
      <w:proofErr w:type="spellStart"/>
      <w:r w:rsidR="004372F8"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Shéamais</w:t>
      </w:r>
      <w:proofErr w:type="spellEnd"/>
      <w:r w:rsidR="004372F8"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 xml:space="preserve"> Naofa, </w:t>
      </w:r>
      <w:proofErr w:type="spellStart"/>
      <w:r w:rsidR="004372F8" w:rsidRP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Bearna</w:t>
      </w:r>
      <w:proofErr w:type="spellEnd"/>
      <w:r w:rsidR="004372F8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. Before signing, parents should read this AUP carefully, to ensure that the conditions of use are accepted and understood.</w:t>
      </w:r>
    </w:p>
    <w:p w:rsidR="004372F8" w:rsidRPr="004372F8" w:rsidRDefault="004372F8" w:rsidP="004372F8">
      <w:pPr>
        <w:shd w:val="clear" w:color="auto" w:fill="FFFFFF"/>
        <w:spacing w:before="168" w:after="168" w:line="384" w:lineRule="atLeast"/>
        <w:jc w:val="center"/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</w:pPr>
    </w:p>
    <w:p w:rsidR="0080190C" w:rsidRPr="000479C8" w:rsidRDefault="000479C8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Is é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aidhm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Pholasaí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Inghlactha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(PUI) 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chinntiú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hfaighidh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buntáistí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as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deiseanna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foghlama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fháil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as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acmhainní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dirlín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bheala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sábháil</w:t>
      </w:r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te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éifeachtach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 Is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acmhainn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478D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iontach</w:t>
      </w:r>
      <w:proofErr w:type="spellEnd"/>
      <w:r w:rsidR="00D478D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pribhléid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í an </w:t>
      </w:r>
      <w:proofErr w:type="spellStart"/>
      <w:proofErr w:type="gram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idirlíon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Mura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gcomhlíont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polasaí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PUI/AUP </w:t>
      </w:r>
      <w:proofErr w:type="spellStart"/>
      <w:proofErr w:type="gram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proofErr w:type="gram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,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arraingeofar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siar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phribhléid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seo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gearrfar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píonóis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– m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ar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atá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leagtha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amach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sa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PUI/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AUP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seo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gCód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Iompair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3932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Straitéis</w:t>
      </w:r>
      <w:proofErr w:type="spellEnd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na</w:t>
      </w:r>
      <w:proofErr w:type="spellEnd"/>
      <w:proofErr w:type="gramEnd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Scoile</w:t>
      </w:r>
      <w:proofErr w:type="spellEnd"/>
    </w:p>
    <w:p w:rsidR="00C77D1D" w:rsidRPr="000479C8" w:rsidRDefault="000479C8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Bainfidh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leas as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roinnt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straitéisí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un</w:t>
      </w:r>
      <w:proofErr w:type="spellEnd"/>
      <w:proofErr w:type="gram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cur 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le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deiseanna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foghlama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ón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idirlíon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contúirtí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bhaineann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leis an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dirlíon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laghdú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Is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iad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proofErr w:type="gram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straitéisí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leanas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:</w:t>
      </w:r>
    </w:p>
    <w:p w:rsidR="00DF7D24" w:rsidRDefault="00DF7D24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Go </w:t>
      </w: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Ginearálta</w:t>
      </w:r>
      <w:proofErr w:type="spellEnd"/>
    </w:p>
    <w:p w:rsidR="000479C8" w:rsidRPr="000479C8" w:rsidRDefault="00AA70B3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Beidh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duine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ón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bhfoireann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gcónaí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</w:t>
      </w:r>
      <w:proofErr w:type="gram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maoirsiú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seisiúin</w:t>
      </w:r>
      <w:proofErr w:type="spellEnd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77D1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dirlín</w:t>
      </w:r>
      <w:proofErr w:type="spellEnd"/>
      <w:r w:rsidR="00C0612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478D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F726DE" w:rsidRDefault="00F726DE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Bainfear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as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bogearraí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sca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gtha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</w:t>
      </w:r>
      <w:r w:rsidR="00C0612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órais</w:t>
      </w:r>
      <w:proofErr w:type="spellEnd"/>
      <w:r w:rsidR="00C0612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C0612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proofErr w:type="gram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contúirt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nochtadh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d’ábhar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mí-fheiliúncah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laghdú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Pr="000479C8" w:rsidRDefault="000479C8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Déanfaidh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monatóireacht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rialta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ndaltaí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Cuirfear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oiliúint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fáil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mhúin</w:t>
      </w:r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teoirí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maidir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sábháilteacht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dirlín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cheadófar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íoschóipeáil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uaslódáil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</w:t>
      </w:r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éanamh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bhogearraí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nach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bhfuil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ceadaithe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F726DE" w:rsidRDefault="000479C8" w:rsidP="00F726DE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Bainfear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leas as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bogearraí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cosanta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ví</w:t>
      </w:r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reas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tabharfar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é </w:t>
      </w:r>
      <w:proofErr w:type="spellStart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suas</w:t>
      </w:r>
      <w:proofErr w:type="spellEnd"/>
      <w:r w:rsid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-go-</w:t>
      </w:r>
      <w:proofErr w:type="spellStart"/>
      <w:r w:rsidRP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dáta</w:t>
      </w:r>
      <w:proofErr w:type="spellEnd"/>
      <w:r w:rsidRP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 w:rsidRP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rialta</w:t>
      </w:r>
      <w:proofErr w:type="spellEnd"/>
      <w:r w:rsidRPr="00F726DE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Beidh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ón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</w:t>
      </w:r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iachtanach</w:t>
      </w:r>
      <w:proofErr w:type="spellEnd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proofErr w:type="gramEnd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cipíní</w:t>
      </w:r>
      <w:proofErr w:type="spellEnd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cuimhne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pearsanta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CD-ROM, 7rl a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B36F1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80190C" w:rsidRPr="00AA70B3" w:rsidRDefault="00AB36F1" w:rsidP="00AA70B3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Taipeánfaidh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meas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chéile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gcónaí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baint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acu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tada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thabh</w:t>
      </w:r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arfadh</w:t>
      </w:r>
      <w:proofErr w:type="spellEnd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droch-cháil</w:t>
      </w:r>
      <w:proofErr w:type="spellEnd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</w:t>
      </w:r>
      <w:proofErr w:type="gramEnd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="00AA70B3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gram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lastRenderedPageBreak/>
        <w:t>An</w:t>
      </w:r>
      <w:proofErr w:type="gramEnd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Gréasán</w:t>
      </w:r>
      <w:proofErr w:type="spellEnd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Domhanda</w:t>
      </w:r>
      <w:proofErr w:type="spellEnd"/>
    </w:p>
    <w:p w:rsidR="000479C8" w:rsidRDefault="000479C8" w:rsidP="000479C8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racha</w:t>
      </w:r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idh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mic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léinn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d’aon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ghnó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chuig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suíomhanna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dirlín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mbeidh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ghraostacha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mídhleat</w:t>
      </w:r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hacha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fuatha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mí-fheiliúnach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bhealach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7C17E6" w:rsidRDefault="007C17E6" w:rsidP="000479C8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Inseoidh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má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thagann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siad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mí-fheiliúnach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thimpist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7C17E6" w:rsidRPr="000479C8" w:rsidRDefault="007C17E6" w:rsidP="000479C8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Úsáidfidh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</w:t>
      </w:r>
      <w:proofErr w:type="gram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t-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idirlíon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oideachas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 </w:t>
      </w:r>
    </w:p>
    <w:p w:rsidR="000479C8" w:rsidRDefault="007C17E6" w:rsidP="007C17E6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dhéanfaidh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cóip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ón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idiríon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gan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rá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cárbh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as a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tháinig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</w:t>
      </w:r>
      <w:proofErr w:type="gram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t-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sin (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bradaíl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cóipcheart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shárú</w:t>
      </w:r>
      <w:proofErr w:type="spellEnd"/>
      <w:r w:rsidRPr="007C17E6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).</w:t>
      </w:r>
    </w:p>
    <w:p w:rsidR="00A92434" w:rsidRDefault="001C36F8" w:rsidP="007C17E6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roinnfear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pearsanta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ach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</w:t>
      </w:r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stiúr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,</w:t>
      </w:r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Múinteora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– mar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shampla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</w:t>
      </w:r>
      <w:proofErr w:type="gram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scríobh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ríomhphost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chuig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="00A92434" w:rsidRPr="00A92434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pen-pal</w:t>
      </w:r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mar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ranga</w:t>
      </w:r>
      <w:proofErr w:type="spellEnd"/>
      <w:r w:rsidR="00A9243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A92434" w:rsidRDefault="00A92434" w:rsidP="007C17E6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Níl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dhéanamh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83B32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="00783B32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83B32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 w:rsidR="00783B32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83B32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ictiúir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mbaineann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Default="00B62F1B" w:rsidP="007C198D">
      <w:pPr>
        <w:numPr>
          <w:ilvl w:val="0"/>
          <w:numId w:val="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Ba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cheart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mbeadh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ndéanfar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seiceáil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ó am go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chéile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hidirlín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chomh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maith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leis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bheith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ag faire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linn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ranga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1C36F8" w:rsidRPr="007C198D" w:rsidRDefault="001C36F8" w:rsidP="001C36F8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Riomhphost</w:t>
      </w:r>
      <w:proofErr w:type="spellEnd"/>
    </w:p>
    <w:p w:rsidR="000479C8" w:rsidRPr="000479C8" w:rsidRDefault="006C6800" w:rsidP="000479C8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</w:t>
      </w:r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sáidfidh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cuntais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ríomhphoist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ach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nuair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atá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sé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</w:t>
      </w:r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eadaithe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&amp;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mhaoirseacht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múinteora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sheolfaidh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bhfaighidh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mídhleathach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graostach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míchlúiteach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bhfuil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sé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gceist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leis cur as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dhuine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imeaglú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dhéanamh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air.</w:t>
      </w:r>
    </w:p>
    <w:p w:rsidR="000479C8" w:rsidRPr="000479C8" w:rsidRDefault="000479C8" w:rsidP="000479C8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fhoilseoidh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sonraí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pears</w:t>
      </w:r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anta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féin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sonraí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daoine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-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nithe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mar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uimhreacha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fóin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picitiúir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– ach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gcásanna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mar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nuair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atá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ríomhphost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á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sheoladh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</w:t>
      </w:r>
      <w:proofErr w:type="gram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rang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chuig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rang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dtír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mar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shampla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</w:t>
      </w:r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</w:t>
      </w:r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reoir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múinteora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tuismitheora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/SNA</w:t>
      </w: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DF7D24" w:rsidP="000479C8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shocróidh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ca</w:t>
      </w:r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sadh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fisiciúil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haon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duine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nach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bhfuil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aithne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acu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orthu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ach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tríd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idirlíon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Default="000479C8" w:rsidP="00B62F1B">
      <w:pPr>
        <w:numPr>
          <w:ilvl w:val="0"/>
          <w:numId w:val="3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Tabharfaidh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aird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gur</w:t>
      </w:r>
      <w:proofErr w:type="spellEnd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7C198D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</w:t>
      </w:r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ead</w:t>
      </w:r>
      <w:proofErr w:type="spellEnd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B62F1B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múinteora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fhéadfaidh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aguisíní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ríomhphoist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fháil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sheoladh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7A24C9" w:rsidRDefault="007A24C9" w:rsidP="007A24C9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Pr="00B62F1B" w:rsidRDefault="0080190C" w:rsidP="007A24C9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7A24C9" w:rsidRPr="007A24C9" w:rsidRDefault="00DF7D24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Cumarsáid</w:t>
      </w:r>
      <w:proofErr w:type="spellEnd"/>
      <w:r w:rsidR="000479C8"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Idirlín</w:t>
      </w:r>
      <w:proofErr w:type="spellEnd"/>
    </w:p>
    <w:p w:rsidR="000479C8" w:rsidRPr="000479C8" w:rsidRDefault="00DF7D24" w:rsidP="000479C8">
      <w:pPr>
        <w:numPr>
          <w:ilvl w:val="0"/>
          <w:numId w:val="4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</w:t>
      </w:r>
      <w:proofErr w:type="gram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dul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sheomraí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comhrá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fhóraim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chomhrá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fhóraim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leictreonacha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cumarsáide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ach de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réir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mar a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bheidh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ceadaithe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ag an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numPr>
          <w:ilvl w:val="0"/>
          <w:numId w:val="4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bhainfear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leas as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seomraí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comhrá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fóraim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phlé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fóraim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chumarsáide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leictreonacha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ach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chríocha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oideachais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beidh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sin</w:t>
      </w:r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mhaoirseacht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foirne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gcónaí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DF7D24" w:rsidRDefault="000479C8" w:rsidP="00DF7D24">
      <w:pPr>
        <w:numPr>
          <w:ilvl w:val="0"/>
          <w:numId w:val="4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Bainfear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as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ainmneacha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úsáideoirí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fíorchéannacht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cheilt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nuair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</w:t>
      </w:r>
      <w:proofErr w:type="spellEnd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DF7D24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chóir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9D3BEA" w:rsidRDefault="009D3BEA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Default="0080190C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Default="0080190C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</w:pPr>
    </w:p>
    <w:p w:rsidR="009D3BEA" w:rsidRDefault="009D3BEA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>Gníomhaíochtaí</w:t>
      </w:r>
      <w:proofErr w:type="spellEnd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>Míchuí</w:t>
      </w:r>
      <w:proofErr w:type="spellEnd"/>
    </w:p>
    <w:p w:rsidR="00377E11" w:rsidRDefault="00377E11" w:rsidP="006E566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Níl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ag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úsáideoirí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dul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suíomhanna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leis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liosta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tuairimí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smaointe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dhéanamh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líne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uaslódáil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ná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aghaidh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leis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liosta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céanna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:</w:t>
      </w:r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íomhánna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de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mhí-úsáid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ghnéasach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leanaí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cur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iompar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gníomhartha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mídhleathacha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m.sh.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chosaint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leanaí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graostacht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mí-úsáid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ríomha</w:t>
      </w:r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ire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calaois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reachtaíocht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ciníocha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pornagrafaíocht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cur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de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chineál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bith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idirdhealú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in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aghaidh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daoine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cur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fuath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ciníoch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reiligiúin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bagairt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iompar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lena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n-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áirítear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cinn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foréigin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fhisiciúil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díobhái</w:t>
      </w:r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intinne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fhaisnéis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d’fhéadfadh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bheith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maslach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</w:t>
      </w:r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omhghleacaithe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sháraíonn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sláine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éiteas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thabharfaidh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droch-cháil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="006E5669" w:rsidRPr="006E56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 </w:t>
      </w:r>
    </w:p>
    <w:p w:rsidR="006F7CCC" w:rsidRDefault="006F7CCC" w:rsidP="006F7CCC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Níl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sé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ceadaithe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ach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oiread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tabhairt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gníomhaíochtaí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seo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leanas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: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córais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gnó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príobháideach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a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reáchtáil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córais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iarratais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láithreáin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ghréasáin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eicníochtaí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agadh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cosaintí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in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ag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SWGfL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shárú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uaslódáil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íoslódáil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cóipcheart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bhaineann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tríú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páirtithe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gan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ceada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nna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is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gá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nochtadh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oibliú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dhéanamh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ais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néis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rúnda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dílsithe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(m.sh.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faisnéis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airgeadais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pearsanta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sonraí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cóid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ríomhaireachta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ochtain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pas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oca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);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víris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ríomhaire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comhaid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dochrach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chruthú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;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trácht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trom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líonra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chruthú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(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íoslódáil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/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comhaid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móra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uaslódáil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)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chuireann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isteach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úsáid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hidirlíne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dhaoine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eile</w:t>
      </w:r>
      <w:proofErr w:type="spellEnd"/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; </w:t>
      </w:r>
      <w:r w:rsidRPr="006F7CCC">
        <w:rPr>
          <w:rFonts w:ascii="Verdana" w:eastAsia="Times New Roman" w:hAnsi="Verdana" w:cs="Times New Roman"/>
          <w:i/>
          <w:color w:val="444444"/>
          <w:sz w:val="18"/>
          <w:szCs w:val="18"/>
          <w:lang w:eastAsia="en-IE"/>
        </w:rPr>
        <w:t>online-gambling</w:t>
      </w:r>
      <w:r w:rsidRPr="006F7CCC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6F7CCC" w:rsidRPr="006F7CCC" w:rsidRDefault="006F7CCC" w:rsidP="006F7C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9D3BEA" w:rsidRDefault="009D3BEA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414E6F" w:rsidRDefault="00414E6F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414E6F" w:rsidRPr="007A24C9" w:rsidRDefault="00414E6F" w:rsidP="009D3BE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Pr="007A24C9" w:rsidRDefault="007A24C9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lastRenderedPageBreak/>
        <w:t>Suíomh</w:t>
      </w:r>
      <w:proofErr w:type="spellEnd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Idirlíon</w:t>
      </w:r>
      <w:proofErr w:type="spellEnd"/>
      <w:r w:rsidR="000479C8"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Scoile</w:t>
      </w:r>
      <w:proofErr w:type="spellEnd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&amp; </w:t>
      </w:r>
      <w:proofErr w:type="spellStart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meáin</w:t>
      </w:r>
      <w:proofErr w:type="spellEnd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sóisialta</w:t>
      </w:r>
      <w:proofErr w:type="spellEnd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scoile</w:t>
      </w:r>
      <w:proofErr w:type="spellEnd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B07DF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eile</w:t>
      </w:r>
      <w:proofErr w:type="spellEnd"/>
    </w:p>
    <w:p w:rsidR="000479C8" w:rsidRPr="000479C8" w:rsidRDefault="000479C8" w:rsidP="000479C8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Tabharfar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deis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tionscadail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ealaíne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</w:t>
      </w:r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hoilsiú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nGréasán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Domhanda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gcomhairle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polasaithe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threoir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foirne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Pr="000479C8" w:rsidRDefault="000479C8" w:rsidP="000479C8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Déanfaidh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múinteoir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co</w:t>
      </w:r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mhordú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fhoilsiú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déanfar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seiceáil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suíomh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idirlíon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rialta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chun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chinntiú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nach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bhfuil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tada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air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nach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mbeadh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go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maith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shábháilteacht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foireann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Pr="000479C8" w:rsidRDefault="000479C8" w:rsidP="000479C8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Ní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fhoilseofar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grianghraif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dhigiteacha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clipeanna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éisteachta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nó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físe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de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aonair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ngréasán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ach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amháin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cead</w:t>
      </w:r>
      <w:proofErr w:type="spellEnd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7A24C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tuismitheora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Díreoidh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grianghraif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clipeanna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éisteachta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físe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ghníomhaíochtaí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grúpaí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</w:p>
    <w:p w:rsidR="000479C8" w:rsidRPr="000479C8" w:rsidRDefault="000479C8" w:rsidP="000479C8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Fágfar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amach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pearsanta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mar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sheoladh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sonraí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teagmhála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den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leathanach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gréasáin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40519F" w:rsidRDefault="000479C8" w:rsidP="0040519F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Beidh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úinéireacht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fós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gcóipcheart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obair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fhoilseofar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Default="000479C8" w:rsidP="0040519F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Default="0080190C" w:rsidP="0040519F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Pr="0040519F" w:rsidRDefault="0080190C" w:rsidP="0040519F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40519F" w:rsidRDefault="0040519F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Gléasanna</w:t>
      </w:r>
      <w:proofErr w:type="spellEnd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L</w:t>
      </w:r>
      <w:r w:rsidRPr="0040519F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eictreonacha</w:t>
      </w:r>
      <w:proofErr w:type="spellEnd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Pearsanta</w:t>
      </w:r>
      <w:proofErr w:type="spellEnd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(m.sh. </w:t>
      </w:r>
      <w:proofErr w:type="spellStart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fóin</w:t>
      </w:r>
      <w:proofErr w:type="spellEnd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póca</w:t>
      </w:r>
      <w:proofErr w:type="spellEnd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, </w:t>
      </w:r>
      <w:proofErr w:type="spellStart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taibléid</w:t>
      </w:r>
      <w:proofErr w:type="spellEnd"/>
      <w:r w:rsidR="00225AF5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, 7rl.)</w:t>
      </w:r>
    </w:p>
    <w:p w:rsidR="0040519F" w:rsidRPr="0040519F" w:rsidRDefault="0040519F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Níl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de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ghnáth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gram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ag</w:t>
      </w:r>
      <w:proofErr w:type="gram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daltaí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ngléasanna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leictreonacha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pearsanta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</w:t>
      </w:r>
      <w:r w:rsidR="00225AF5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hógáil</w:t>
      </w:r>
      <w:proofErr w:type="spellEnd"/>
      <w:r w:rsidR="00225AF5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ar</w:t>
      </w:r>
      <w:proofErr w:type="spellEnd"/>
      <w:r w:rsidR="00225AF5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scoil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.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Corr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-am,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beidh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sé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seo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ceadaithe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(mar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shampla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haghaidh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tionscnaimh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griangraifeadóireachta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), ach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beidh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gléas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úsáid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cead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múinteora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amháin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faoi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threoir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múinteora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.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Caithfear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gram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an</w:t>
      </w:r>
      <w:proofErr w:type="gram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gléas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úsáid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faoi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pholasaí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PUI/AUP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na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scoile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 t-am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ar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fad le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linn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tréimhse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scoile</w:t>
      </w:r>
      <w:proofErr w:type="spellEnd"/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. </w:t>
      </w:r>
    </w:p>
    <w:p w:rsidR="0040519F" w:rsidRDefault="0040519F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Reachtaíocht</w:t>
      </w:r>
      <w:proofErr w:type="spellEnd"/>
    </w:p>
    <w:p w:rsidR="000479C8" w:rsidRPr="000479C8" w:rsidRDefault="000479C8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Soláthróidh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</w:t>
      </w:r>
      <w:proofErr w:type="gram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reachtaíocht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seo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lean</w:t>
      </w:r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as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maidir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húsáid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Idirlín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 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ba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chóir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mhúinteoirí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thu</w:t>
      </w:r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ismitheoirí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iad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féin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chur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ar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225AF5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:</w:t>
      </w:r>
    </w:p>
    <w:p w:rsidR="000479C8" w:rsidRPr="000479C8" w:rsidRDefault="00D01C90" w:rsidP="000479C8">
      <w:pPr>
        <w:numPr>
          <w:ilvl w:val="0"/>
          <w:numId w:val="6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6" w:history="1"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An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tAcht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um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Gháinneáil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ar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Leanaí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agus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Pornagrafaíocht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Leanaí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1998</w:t>
        </w:r>
      </w:hyperlink>
    </w:p>
    <w:p w:rsidR="000479C8" w:rsidRPr="000479C8" w:rsidRDefault="00D01C90" w:rsidP="000479C8">
      <w:pPr>
        <w:numPr>
          <w:ilvl w:val="0"/>
          <w:numId w:val="6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7" w:history="1"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An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tAcht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Tascartha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1993</w:t>
        </w:r>
      </w:hyperlink>
    </w:p>
    <w:p w:rsidR="000479C8" w:rsidRPr="000479C8" w:rsidRDefault="00D01C90" w:rsidP="000479C8">
      <w:pPr>
        <w:numPr>
          <w:ilvl w:val="0"/>
          <w:numId w:val="6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8" w:history="1"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An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tAcht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um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Fhístaifeadtaí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, 1989</w:t>
        </w:r>
      </w:hyperlink>
    </w:p>
    <w:p w:rsidR="000479C8" w:rsidRPr="000479C8" w:rsidRDefault="00D01C90" w:rsidP="000479C8">
      <w:pPr>
        <w:numPr>
          <w:ilvl w:val="0"/>
          <w:numId w:val="6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9" w:history="1"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An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tAcht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um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Chosaint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</w:t>
        </w:r>
        <w:proofErr w:type="spellStart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>Sonraí</w:t>
        </w:r>
        <w:proofErr w:type="spellEnd"/>
        <w:r w:rsidR="000479C8" w:rsidRPr="00B412F6">
          <w:rPr>
            <w:rStyle w:val="Hyperlink"/>
            <w:rFonts w:ascii="Verdana" w:eastAsia="Times New Roman" w:hAnsi="Verdana" w:cs="Times New Roman"/>
            <w:sz w:val="18"/>
            <w:szCs w:val="18"/>
            <w:lang w:eastAsia="en-IE"/>
          </w:rPr>
          <w:t xml:space="preserve"> 1988</w:t>
        </w:r>
      </w:hyperlink>
    </w:p>
    <w:p w:rsidR="000479C8" w:rsidRDefault="003F0390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>Structúir</w:t>
      </w:r>
      <w:proofErr w:type="spellEnd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>thacaíochta</w:t>
      </w:r>
      <w:proofErr w:type="spellEnd"/>
    </w:p>
    <w:p w:rsidR="003F0390" w:rsidRPr="003F0390" w:rsidRDefault="003F0390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Cuirfidh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gram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an</w:t>
      </w:r>
      <w:proofErr w:type="gram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eolas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do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dhaltaí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tuismitheoirí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faoi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structúir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thacaíochta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eagraíochtaí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phléann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ábhar</w:t>
      </w:r>
      <w:proofErr w:type="spellEnd"/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mídhleathach</w:t>
      </w:r>
      <w:proofErr w:type="spellEnd"/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droch-úsáid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</w:t>
      </w:r>
      <w:r w:rsidRPr="003F0390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Smachtbhannaí</w:t>
      </w:r>
      <w:proofErr w:type="spellEnd"/>
    </w:p>
    <w:p w:rsidR="000479C8" w:rsidRPr="000479C8" w:rsidRDefault="003F0390" w:rsidP="000479C8">
      <w:pPr>
        <w:shd w:val="clear" w:color="auto" w:fill="FFFFFF"/>
        <w:spacing w:before="168" w:after="168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D’fhéadfadh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píonóis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</w:t>
      </w:r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ea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as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mí-úsáid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idirlín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dtaca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le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cód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iompar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agus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sma</w:t>
      </w:r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chta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proofErr w:type="gram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scoile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.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Tá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sé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de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cheart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ag an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scoil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freisin</w:t>
      </w:r>
      <w:proofErr w:type="spellEnd"/>
      <w:proofErr w:type="gram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 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aon</w:t>
      </w:r>
      <w:proofErr w:type="spellEnd"/>
      <w:proofErr w:type="gram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ghníomhaíochtaí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mídhleathacha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 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thuairisciú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chuig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na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húdaráis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</w:t>
      </w:r>
      <w:proofErr w:type="spellStart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chuí</w:t>
      </w:r>
      <w:proofErr w:type="spellEnd"/>
      <w:r w:rsidR="000479C8"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.</w:t>
      </w: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80190C" w:rsidRDefault="0080190C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6B06CD" w:rsidRDefault="006B06CD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414E6F" w:rsidRPr="00414E6F" w:rsidRDefault="00414E6F" w:rsidP="00414E6F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  <w:r w:rsidRPr="00414E6F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lastRenderedPageBreak/>
        <w:t>SCOIL SHÉAMAIS NAOFA, BEARNA (19803T)</w:t>
      </w:r>
      <w:r w:rsidRPr="00414E6F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ab/>
      </w: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414E6F" w:rsidRDefault="00414E6F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2655F2" w:rsidRDefault="000479C8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  <w:r w:rsidRPr="000479C8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 </w:t>
      </w:r>
      <w:r w:rsidR="005F6A94" w:rsidRPr="00B839E2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>SÁBHÁILTEACHT IDIR</w:t>
      </w:r>
    </w:p>
    <w:p w:rsidR="005F6A94" w:rsidRPr="00B839E2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</w:pPr>
      <w:r w:rsidRPr="00B839E2">
        <w:rPr>
          <w:rFonts w:ascii="Verdana" w:eastAsia="Times New Roman" w:hAnsi="Verdana" w:cs="Times New Roman"/>
          <w:b/>
          <w:color w:val="444444"/>
          <w:sz w:val="32"/>
          <w:szCs w:val="32"/>
          <w:lang w:eastAsia="en-IE"/>
        </w:rPr>
        <w:t>LÍON/INTERNET SAFETY</w:t>
      </w: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Polasaí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Úsáide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 xml:space="preserve"> </w:t>
      </w:r>
      <w:proofErr w:type="spellStart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Inghlactha</w:t>
      </w:r>
      <w:proofErr w:type="spellEnd"/>
      <w:r w:rsidRPr="000479C8"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  <w:t>/Acceptable Usage Policy</w:t>
      </w:r>
    </w:p>
    <w:p w:rsidR="005F6A94" w:rsidRDefault="005F6A94" w:rsidP="005F6A94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color w:val="444444"/>
          <w:sz w:val="28"/>
          <w:szCs w:val="28"/>
          <w:lang w:eastAsia="en-IE"/>
        </w:rPr>
      </w:pPr>
    </w:p>
    <w:p w:rsidR="005F6A94" w:rsidRDefault="005F6A94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</w:p>
    <w:p w:rsidR="000479C8" w:rsidRPr="005F6A94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aim of this Acceptable Use Policy</w:t>
      </w:r>
      <w:r w:rsidR="006E0723"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(AUP)</w:t>
      </w: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is to ensure that pupils will benefit from learning opportu</w:t>
      </w:r>
      <w:r w:rsidR="006E0723"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nities offered by the school’s i</w:t>
      </w: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nternet resources in a safe and effective manner. Internet use and access is considered a school resource and privilege. Therefore, if the school AUP is not adhered to</w:t>
      </w:r>
      <w:r w:rsidR="001C36F8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,</w:t>
      </w: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this privilege will be withdrawn and appropriate sanctions – as outlined in the AUP</w:t>
      </w:r>
      <w:r w:rsid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and/or school’s Code of Behaviour</w:t>
      </w: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– will be imposed.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 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School’s Strategy</w:t>
      </w:r>
    </w:p>
    <w:p w:rsidR="000479C8" w:rsidRPr="005F6A94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school employs a number of strategies in order to maximise learning opportunities and reduce risks associated with the Internet. These strategies are as follows:</w:t>
      </w:r>
    </w:p>
    <w:p w:rsidR="000479C8" w:rsidRPr="005F6A94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 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General</w:t>
      </w:r>
    </w:p>
    <w:p w:rsidR="000479C8" w:rsidRPr="00DA43CA" w:rsidRDefault="000479C8" w:rsidP="000479C8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Internet sessions will always be </w:t>
      </w:r>
      <w:r w:rsidR="00AA70B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supervised by a staff member.</w:t>
      </w:r>
    </w:p>
    <w:p w:rsidR="000479C8" w:rsidRPr="00DA43CA" w:rsidRDefault="000479C8" w:rsidP="000479C8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Filtering software and/or equivalent systems will be used in order to minimise the risk of exposure to inappropriate material.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The school </w:t>
      </w:r>
      <w:r w:rsid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will regularly monitor pupils’ i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nternet usage.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and teachers will be provide</w:t>
      </w:r>
      <w:r w:rsid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d with training in the area of i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nternet safety.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Uploading and downloading of non-approved software will not be permitted.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Virus protection software will be used and updated on a regular basis.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use of personal</w:t>
      </w:r>
      <w:r w:rsidR="005F6A94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memory sticks, CD-ROMs, or other digital storage media in school requires a teacher’s permission.</w:t>
      </w:r>
    </w:p>
    <w:p w:rsidR="000479C8" w:rsidRPr="00DA43CA" w:rsidRDefault="000479C8" w:rsidP="000479C8">
      <w:pPr>
        <w:numPr>
          <w:ilvl w:val="0"/>
          <w:numId w:val="8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treat others with respect at all times and will not undertake any actions that may bring the school into disrepute.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 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World Wide Web</w:t>
      </w:r>
    </w:p>
    <w:p w:rsidR="000479C8" w:rsidRPr="00783B32" w:rsidRDefault="000479C8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</w:t>
      </w:r>
      <w:r w:rsidR="00783B32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 will not intentionally visit i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nternet sites that contain obscene, illegal, hateful or otherwise objectionable materials.</w:t>
      </w:r>
    </w:p>
    <w:p w:rsidR="00783B32" w:rsidRPr="00DA43CA" w:rsidRDefault="00783B32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Pupils will tell a teacher if they mistakenly come across inappropriate material.</w:t>
      </w:r>
    </w:p>
    <w:p w:rsidR="000479C8" w:rsidRPr="00DA43CA" w:rsidRDefault="000479C8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use the Internet for educational purposes only.</w:t>
      </w:r>
    </w:p>
    <w:p w:rsidR="000479C8" w:rsidRPr="00DA43CA" w:rsidRDefault="000479C8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never disclose or publicise personal information</w:t>
      </w:r>
      <w:r w:rsidR="00783B32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without a teacher’s permission </w:t>
      </w:r>
      <w:r w:rsidR="001C36F8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and under direction from a teacher </w:t>
      </w:r>
      <w:r w:rsidR="00783B32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– for example, in the case of a class writing an email to a class</w:t>
      </w:r>
      <w:r w:rsidR="006F7D69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or to approved pen-pals</w:t>
      </w:r>
      <w:r w:rsidR="00783B32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in another country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.</w:t>
      </w:r>
    </w:p>
    <w:p w:rsidR="000479C8" w:rsidRPr="00DA43CA" w:rsidRDefault="000479C8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Downloading materials or images not relevant to their studies, is in direct breach of the school’s acceptable use policy.</w:t>
      </w:r>
    </w:p>
    <w:p w:rsidR="000479C8" w:rsidRPr="00DA43CA" w:rsidRDefault="000479C8" w:rsidP="000479C8">
      <w:pPr>
        <w:numPr>
          <w:ilvl w:val="0"/>
          <w:numId w:val="9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be aware that any usage, including distributing or receiving information, school-related or personal, may be monitored for unusual activity, security and/or network management reasons.</w:t>
      </w:r>
    </w:p>
    <w:p w:rsidR="000479C8" w:rsidRPr="00DA43CA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 </w:t>
      </w: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lastRenderedPageBreak/>
        <w:t>Email</w:t>
      </w:r>
    </w:p>
    <w:p w:rsidR="000479C8" w:rsidRPr="00DA43CA" w:rsidRDefault="000479C8" w:rsidP="000479C8">
      <w:pPr>
        <w:numPr>
          <w:ilvl w:val="0"/>
          <w:numId w:val="10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use approved class email accounts under supervision by or permission from a teacher.</w:t>
      </w:r>
    </w:p>
    <w:p w:rsidR="000479C8" w:rsidRPr="00DA43CA" w:rsidRDefault="000479C8" w:rsidP="000479C8">
      <w:pPr>
        <w:numPr>
          <w:ilvl w:val="0"/>
          <w:numId w:val="10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Students will not send or receive any material that is illegal, obscene, </w:t>
      </w:r>
      <w:proofErr w:type="gramStart"/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defamatory</w:t>
      </w:r>
      <w:proofErr w:type="gramEnd"/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or that is intended to annoy or intimidate another person.</w:t>
      </w:r>
    </w:p>
    <w:p w:rsidR="000479C8" w:rsidRPr="00DA43CA" w:rsidRDefault="000479C8" w:rsidP="000479C8">
      <w:pPr>
        <w:numPr>
          <w:ilvl w:val="0"/>
          <w:numId w:val="10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not reveal their own or other people’s personal details, such as addresses or telephone numbers or pictures</w:t>
      </w:r>
      <w:r w:rsidR="006C6800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– except in exceptional cases and with teacher’s permission, such as when writing to a pen-pal as a class activity and under the direction/supervision of a staff member.</w:t>
      </w:r>
    </w:p>
    <w:p w:rsidR="000479C8" w:rsidRPr="00DA43CA" w:rsidRDefault="000479C8" w:rsidP="000479C8">
      <w:pPr>
        <w:numPr>
          <w:ilvl w:val="0"/>
          <w:numId w:val="10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never arrange a face-to-face meeting with someone they only know through emails or the internet.</w:t>
      </w:r>
    </w:p>
    <w:p w:rsidR="000479C8" w:rsidRPr="00DA43CA" w:rsidRDefault="000479C8" w:rsidP="000479C8">
      <w:pPr>
        <w:numPr>
          <w:ilvl w:val="0"/>
          <w:numId w:val="10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Students will note that sending and receiving email attachments is subject to permission from their teacher.</w:t>
      </w:r>
    </w:p>
    <w:p w:rsidR="006E0723" w:rsidRDefault="006E0723" w:rsidP="006E0723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</w:p>
    <w:p w:rsidR="006E0723" w:rsidRPr="00DA43CA" w:rsidRDefault="006E0723" w:rsidP="006E0723">
      <w:p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Default="003024F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Inappropriate Activities</w:t>
      </w:r>
    </w:p>
    <w:p w:rsidR="003024F8" w:rsidRDefault="003024F8" w:rsidP="003024F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Users shall not visit internet sites, make, post, download, upload, data transfer, communicate or pass on, material, remarks, proposals or comments that contain or relate to: child sexual abuse images; promotion or conduct of illegal acts,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eg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under the child protection, obscenity, computer misuse and fraud legislation;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rasict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material; pornography; promotion of any kind of discrimination; promotion of racial or 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religions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hatred; threatening behaviour, including promoting of physical violence or mental harm; any other information which may be offensive to colleagues or breaches the integrity of the ethos of the school or brings the school into disrepute.</w:t>
      </w:r>
    </w:p>
    <w:p w:rsidR="003024F8" w:rsidRDefault="003024F8" w:rsidP="003024F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It is also unacceptable to carry out the following activities: use school systems to run a private business; use systems, applications, websites or other mechanisms that bypass the filtering or other safeguards employed by </w:t>
      </w:r>
      <w:r w:rsidR="006F7D69"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NCTE</w:t>
      </w:r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and/or the school; uploading, downloading or transmitting commercial software or any copyrighted materials belonging to third parties, without the necessary licencing permissions; revealing or publicising confidential or proprietary information (</w:t>
      </w:r>
      <w:proofErr w:type="spellStart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>eg</w:t>
      </w:r>
      <w:proofErr w:type="spellEnd"/>
      <w:r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  <w:t xml:space="preserve"> financial/personal information, databases, computer/network access codes and passwords); creating or propagating computer viruses or other harmful files; carrying out sustained or instantaneous high volume network traffic (downloading/uploading files) that cause network congestion and hinders others in their use of the internet; online gambling.</w:t>
      </w:r>
    </w:p>
    <w:p w:rsidR="003024F8" w:rsidRPr="000479C8" w:rsidRDefault="003024F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School Website</w:t>
      </w:r>
      <w:r w:rsidR="006C680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and other school social media</w:t>
      </w:r>
    </w:p>
    <w:p w:rsidR="000479C8" w:rsidRPr="00F43C61" w:rsidRDefault="000479C8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Pupils will be given the opportunity to publish projects, artwork or school work on the World W</w:t>
      </w:r>
      <w:r w:rsidR="006F7D69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ide Web in accordance with this policy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and </w:t>
      </w:r>
      <w:r w:rsidR="006F7D69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with their teacher’s approval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regarding the content that can be loaded to the school’s website</w:t>
      </w:r>
    </w:p>
    <w:p w:rsidR="00F43C61" w:rsidRPr="00DA43CA" w:rsidRDefault="00F43C61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Teachers will ensure that pupils’ work is appropriately posted and not in a manner which might cause hurt or upset or intimidation to staff, other pupils or anyone else. </w:t>
      </w:r>
    </w:p>
    <w:p w:rsidR="000479C8" w:rsidRPr="00DA43CA" w:rsidRDefault="000479C8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Pupils’ work will appear in an e</w:t>
      </w:r>
      <w:r w:rsidR="006C6800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ducational context on Web pages.</w:t>
      </w:r>
    </w:p>
    <w:p w:rsidR="000479C8" w:rsidRPr="00F43C61" w:rsidRDefault="00F43C61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Images, video clips, etc. on school webpages will focus on group activities. No individual photos will be posted of pupils without parental permission.</w:t>
      </w:r>
    </w:p>
    <w:p w:rsidR="00F43C61" w:rsidRPr="00DA43CA" w:rsidRDefault="00F43C61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Pupils’ personal details such as home address will not be posted on the web.</w:t>
      </w:r>
    </w:p>
    <w:p w:rsidR="000479C8" w:rsidRPr="00F43C61" w:rsidRDefault="000479C8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school will ensure that the image files are appropriately named – will not use pupils’ names in image file names or ALT tags if published on the web.</w:t>
      </w:r>
    </w:p>
    <w:p w:rsidR="00F43C61" w:rsidRPr="00F43C61" w:rsidRDefault="00F43C61" w:rsidP="000479C8">
      <w:pPr>
        <w:numPr>
          <w:ilvl w:val="0"/>
          <w:numId w:val="11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Pupils will continue to own copyright of any of their work which is posted.</w:t>
      </w:r>
    </w:p>
    <w:p w:rsidR="00F43C61" w:rsidRDefault="00F43C61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proofErr w:type="gramStart"/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Personal Devices</w:t>
      </w:r>
      <w:r w:rsidR="00F43C61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(such as mobile phones, tablets, etc.)</w:t>
      </w:r>
      <w:proofErr w:type="gramEnd"/>
    </w:p>
    <w:p w:rsidR="006E0723" w:rsidRPr="006E0723" w:rsidRDefault="006E0723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Pupils are not 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normally </w:t>
      </w: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permitted to bring mobile phones or other personal electr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onic devices to school. I</w:t>
      </w: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n exceptional circumstances – </w:t>
      </w:r>
      <w:proofErr w:type="spellStart"/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eg</w:t>
      </w:r>
      <w:proofErr w:type="spellEnd"/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for 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 project involving photography – a teacher may give temporary permission for use of these devices in school.</w:t>
      </w: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Any such use is only allowed with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prior teacher permission,</w:t>
      </w: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under strict staff-supervision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and in accordance with this policy</w:t>
      </w:r>
      <w:r w:rsidRPr="006E0723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.</w:t>
      </w:r>
    </w:p>
    <w:p w:rsid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lastRenderedPageBreak/>
        <w:t xml:space="preserve">Pupils 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abusing any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technology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, their own or otherwise,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in schoo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l - such as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sending nuisance text messages, or the unauthorized taking of images 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(still or moving) 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with a mobi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le phone camera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,</w:t>
      </w:r>
      <w:r w:rsidRPr="00DA43CA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is in direct breach of the school’s acceptable use policy.</w:t>
      </w:r>
    </w:p>
    <w:p w:rsidR="000479C8" w:rsidRPr="00DA43CA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Legislation</w:t>
      </w:r>
    </w:p>
    <w:p w:rsidR="000479C8" w:rsidRDefault="006B06CD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school</w:t>
      </w:r>
      <w:r w:rsidR="000479C8" w:rsidRP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provide</w:t>
      </w: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s here links to</w:t>
      </w:r>
      <w:r w:rsidR="000479C8" w:rsidRP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legislation relati</w:t>
      </w:r>
      <w:r w:rsid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ng to use of the Internet which </w:t>
      </w:r>
      <w:r w:rsidR="000479C8" w:rsidRP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teachers, students and parents should familiarise themselves with:</w:t>
      </w:r>
    </w:p>
    <w:p w:rsidR="00F43C61" w:rsidRPr="00F43C61" w:rsidRDefault="00F43C61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</w:p>
    <w:p w:rsidR="000479C8" w:rsidRPr="00F43C61" w:rsidRDefault="00D01C90" w:rsidP="000479C8">
      <w:pPr>
        <w:numPr>
          <w:ilvl w:val="0"/>
          <w:numId w:val="1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10" w:history="1">
        <w:r w:rsidR="000479C8" w:rsidRPr="00902E69">
          <w:rPr>
            <w:rStyle w:val="Hyperlink"/>
            <w:rFonts w:ascii="Verdana" w:eastAsia="Times New Roman" w:hAnsi="Verdana" w:cs="Times New Roman"/>
            <w:bCs/>
            <w:sz w:val="18"/>
            <w:szCs w:val="18"/>
            <w:lang w:eastAsia="en-IE"/>
          </w:rPr>
          <w:t>Data Protection (Amendment) Act 2003</w:t>
        </w:r>
      </w:hyperlink>
    </w:p>
    <w:p w:rsidR="000479C8" w:rsidRPr="00F43C61" w:rsidRDefault="00D01C90" w:rsidP="000479C8">
      <w:pPr>
        <w:numPr>
          <w:ilvl w:val="0"/>
          <w:numId w:val="1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11" w:history="1">
        <w:r w:rsidR="000479C8" w:rsidRPr="00902E69">
          <w:rPr>
            <w:rStyle w:val="Hyperlink"/>
            <w:rFonts w:ascii="Verdana" w:eastAsia="Times New Roman" w:hAnsi="Verdana" w:cs="Times New Roman"/>
            <w:bCs/>
            <w:sz w:val="18"/>
            <w:szCs w:val="18"/>
            <w:lang w:eastAsia="en-IE"/>
          </w:rPr>
          <w:t>Child Trafficking and Pornography Act 1998</w:t>
        </w:r>
      </w:hyperlink>
    </w:p>
    <w:p w:rsidR="000479C8" w:rsidRPr="00F43C61" w:rsidRDefault="00D01C90" w:rsidP="000479C8">
      <w:pPr>
        <w:numPr>
          <w:ilvl w:val="0"/>
          <w:numId w:val="1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12" w:history="1">
        <w:r w:rsidR="000479C8" w:rsidRPr="00902E69">
          <w:rPr>
            <w:rStyle w:val="Hyperlink"/>
            <w:rFonts w:ascii="Verdana" w:eastAsia="Times New Roman" w:hAnsi="Verdana" w:cs="Times New Roman"/>
            <w:bCs/>
            <w:sz w:val="18"/>
            <w:szCs w:val="18"/>
            <w:lang w:eastAsia="en-IE"/>
          </w:rPr>
          <w:t>Interception Act 1993</w:t>
        </w:r>
      </w:hyperlink>
    </w:p>
    <w:p w:rsidR="000479C8" w:rsidRPr="00F43C61" w:rsidRDefault="00D01C90" w:rsidP="000479C8">
      <w:pPr>
        <w:numPr>
          <w:ilvl w:val="0"/>
          <w:numId w:val="1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13" w:history="1">
        <w:r w:rsidR="000479C8" w:rsidRPr="00902E69">
          <w:rPr>
            <w:rStyle w:val="Hyperlink"/>
            <w:rFonts w:ascii="Verdana" w:eastAsia="Times New Roman" w:hAnsi="Verdana" w:cs="Times New Roman"/>
            <w:bCs/>
            <w:sz w:val="18"/>
            <w:szCs w:val="18"/>
            <w:lang w:eastAsia="en-IE"/>
          </w:rPr>
          <w:t>Video Recordings Act 1989</w:t>
        </w:r>
      </w:hyperlink>
    </w:p>
    <w:p w:rsidR="000479C8" w:rsidRPr="00F43C61" w:rsidRDefault="00D01C90" w:rsidP="000479C8">
      <w:pPr>
        <w:numPr>
          <w:ilvl w:val="0"/>
          <w:numId w:val="12"/>
        </w:numPr>
        <w:shd w:val="clear" w:color="auto" w:fill="FFFFFF"/>
        <w:spacing w:after="0" w:line="240" w:lineRule="auto"/>
        <w:ind w:left="525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hyperlink r:id="rId14" w:history="1">
        <w:r w:rsidR="000479C8" w:rsidRPr="00902E69">
          <w:rPr>
            <w:rStyle w:val="Hyperlink"/>
            <w:rFonts w:ascii="Verdana" w:eastAsia="Times New Roman" w:hAnsi="Verdana" w:cs="Times New Roman"/>
            <w:bCs/>
            <w:sz w:val="18"/>
            <w:szCs w:val="18"/>
            <w:lang w:eastAsia="en-IE"/>
          </w:rPr>
          <w:t>The Data Protection Act 1988</w:t>
        </w:r>
      </w:hyperlink>
    </w:p>
    <w:p w:rsidR="000479C8" w:rsidRPr="00F43C61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 </w:t>
      </w:r>
    </w:p>
    <w:p w:rsidR="00902E69" w:rsidRDefault="00902E69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Support Structures</w:t>
      </w:r>
    </w:p>
    <w:p w:rsidR="00902E69" w:rsidRDefault="00902E69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The school will inform pupils and parents of key support structures and organisations that deal with illegal material or harmful use of the internet.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This information may take the form of class work, parent emails, </w:t>
      </w:r>
      <w:proofErr w:type="gramStart"/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links</w:t>
      </w:r>
      <w:proofErr w:type="gramEnd"/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on school website, workshops for parents and for pupils.</w:t>
      </w:r>
    </w:p>
    <w:p w:rsidR="006B06CD" w:rsidRPr="00902E69" w:rsidRDefault="006B06CD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</w:p>
    <w:p w:rsidR="000479C8" w:rsidRPr="000479C8" w:rsidRDefault="000479C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444444"/>
          <w:sz w:val="18"/>
          <w:szCs w:val="18"/>
          <w:lang w:eastAsia="en-IE"/>
        </w:rPr>
      </w:pPr>
      <w:r w:rsidRPr="000479C8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Sanctions</w:t>
      </w:r>
    </w:p>
    <w:p w:rsidR="00885951" w:rsidRDefault="00902E69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  <w:r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Misuse of the i</w:t>
      </w:r>
      <w:r w:rsidR="000479C8" w:rsidRPr="00F43C61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>nternet may result in disciplinary action, in accordance with the school’s discipline policy. The school also reserves the right to report any illegal activities</w:t>
      </w:r>
      <w:r w:rsidR="006B06CD"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  <w:t xml:space="preserve"> to the appropriate authorities.</w:t>
      </w:r>
    </w:p>
    <w:p w:rsidR="004372F8" w:rsidRDefault="004372F8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Cs/>
          <w:color w:val="444444"/>
          <w:sz w:val="18"/>
          <w:szCs w:val="18"/>
          <w:lang w:eastAsia="en-IE"/>
        </w:rPr>
      </w:pPr>
    </w:p>
    <w:p w:rsidR="00D01C90" w:rsidRPr="00D01C90" w:rsidRDefault="00D01C90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</w:pPr>
      <w:proofErr w:type="spellStart"/>
      <w:r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Daing</w:t>
      </w:r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nithe</w:t>
      </w:r>
      <w:proofErr w:type="spellEnd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gramStart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ag</w:t>
      </w:r>
      <w:proofErr w:type="gramEnd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an </w:t>
      </w:r>
      <w:proofErr w:type="spellStart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mBord</w:t>
      </w:r>
      <w:proofErr w:type="spellEnd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</w:t>
      </w:r>
      <w:proofErr w:type="spellStart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>Bainistíochta</w:t>
      </w:r>
      <w:proofErr w:type="spellEnd"/>
      <w:r w:rsidRPr="00D01C90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en-IE"/>
        </w:rPr>
        <w:t xml:space="preserve"> 6/4/2017</w:t>
      </w:r>
    </w:p>
    <w:p w:rsidR="004372F8" w:rsidRPr="00D01C90" w:rsidRDefault="00D01C90" w:rsidP="000479C8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</w:pPr>
      <w:r w:rsidRPr="00D01C90">
        <w:rPr>
          <w:rFonts w:ascii="Verdana" w:eastAsia="Times New Roman" w:hAnsi="Verdana" w:cs="Times New Roman"/>
          <w:b/>
          <w:color w:val="444444"/>
          <w:sz w:val="18"/>
          <w:szCs w:val="18"/>
          <w:lang w:eastAsia="en-IE"/>
        </w:rPr>
        <w:t>Ratified by the Board of Management 6/4/2017</w:t>
      </w:r>
      <w:bookmarkStart w:id="0" w:name="_GoBack"/>
      <w:bookmarkEnd w:id="0"/>
    </w:p>
    <w:sectPr w:rsidR="004372F8" w:rsidRPr="00D01C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5D50"/>
    <w:multiLevelType w:val="multilevel"/>
    <w:tmpl w:val="287A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47353"/>
    <w:multiLevelType w:val="multilevel"/>
    <w:tmpl w:val="10F8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07AA5"/>
    <w:multiLevelType w:val="multilevel"/>
    <w:tmpl w:val="BE1E2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BB0741"/>
    <w:multiLevelType w:val="multilevel"/>
    <w:tmpl w:val="CC96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3C6783"/>
    <w:multiLevelType w:val="multilevel"/>
    <w:tmpl w:val="B4C8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BE08AD"/>
    <w:multiLevelType w:val="multilevel"/>
    <w:tmpl w:val="0174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24D17"/>
    <w:multiLevelType w:val="multilevel"/>
    <w:tmpl w:val="6382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41950"/>
    <w:multiLevelType w:val="multilevel"/>
    <w:tmpl w:val="98C2E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BD42BE"/>
    <w:multiLevelType w:val="multilevel"/>
    <w:tmpl w:val="8ECE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FB2EED"/>
    <w:multiLevelType w:val="multilevel"/>
    <w:tmpl w:val="287A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425680"/>
    <w:multiLevelType w:val="multilevel"/>
    <w:tmpl w:val="287A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717655"/>
    <w:multiLevelType w:val="multilevel"/>
    <w:tmpl w:val="DF8C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164825"/>
    <w:multiLevelType w:val="multilevel"/>
    <w:tmpl w:val="096E3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2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C8"/>
    <w:rsid w:val="000479C8"/>
    <w:rsid w:val="0019399B"/>
    <w:rsid w:val="001C36F8"/>
    <w:rsid w:val="00225AF5"/>
    <w:rsid w:val="002655F2"/>
    <w:rsid w:val="002A5AC7"/>
    <w:rsid w:val="003024F8"/>
    <w:rsid w:val="00377E11"/>
    <w:rsid w:val="003932F5"/>
    <w:rsid w:val="003F0390"/>
    <w:rsid w:val="0040519F"/>
    <w:rsid w:val="00414E6F"/>
    <w:rsid w:val="004372F8"/>
    <w:rsid w:val="00565111"/>
    <w:rsid w:val="005F6A94"/>
    <w:rsid w:val="00663CDC"/>
    <w:rsid w:val="006B06CD"/>
    <w:rsid w:val="006C6800"/>
    <w:rsid w:val="006C684B"/>
    <w:rsid w:val="006E0723"/>
    <w:rsid w:val="006E5669"/>
    <w:rsid w:val="006F7CCC"/>
    <w:rsid w:val="006F7D69"/>
    <w:rsid w:val="00731F47"/>
    <w:rsid w:val="00783B32"/>
    <w:rsid w:val="007A24C9"/>
    <w:rsid w:val="007C17E6"/>
    <w:rsid w:val="007C198D"/>
    <w:rsid w:val="0080190C"/>
    <w:rsid w:val="00863D47"/>
    <w:rsid w:val="00902E69"/>
    <w:rsid w:val="009D3BEA"/>
    <w:rsid w:val="00A13576"/>
    <w:rsid w:val="00A50234"/>
    <w:rsid w:val="00A9217D"/>
    <w:rsid w:val="00A92434"/>
    <w:rsid w:val="00AA70B3"/>
    <w:rsid w:val="00AB36F1"/>
    <w:rsid w:val="00B07DF0"/>
    <w:rsid w:val="00B412F6"/>
    <w:rsid w:val="00B62F1B"/>
    <w:rsid w:val="00B839E2"/>
    <w:rsid w:val="00BE17A9"/>
    <w:rsid w:val="00C06128"/>
    <w:rsid w:val="00C77D1D"/>
    <w:rsid w:val="00CF3E45"/>
    <w:rsid w:val="00D01C90"/>
    <w:rsid w:val="00D478DC"/>
    <w:rsid w:val="00DA43CA"/>
    <w:rsid w:val="00DF7D24"/>
    <w:rsid w:val="00E900E2"/>
    <w:rsid w:val="00E914F1"/>
    <w:rsid w:val="00F43C61"/>
    <w:rsid w:val="00F7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7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12F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7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12F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FEFEF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reachtas.ie/documents/bills28/acts/1998/a2298i.pdf" TargetMode="External"/><Relationship Id="rId13" Type="http://schemas.openxmlformats.org/officeDocument/2006/relationships/hyperlink" Target="http://www.irishstatutebook.ie/eli/1989/act/22/enacted/en/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ishstatutebook.ie/eli/1993/act/6/enacted/en/html" TargetMode="External"/><Relationship Id="rId12" Type="http://schemas.openxmlformats.org/officeDocument/2006/relationships/hyperlink" Target="http://www.irishstatutebook.ie/eli/1993/act/10/enacted/en/pri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oireachtas.ie/documents/bills28/acts/1998/a2298i.pdf" TargetMode="External"/><Relationship Id="rId11" Type="http://schemas.openxmlformats.org/officeDocument/2006/relationships/hyperlink" Target="http://www.irishstatutebook.ie/eli/1998/act/22/enacted/en/pri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ataprotection.ie/documents/legal/act20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ts.oireachtas.ie/ga.act.1988.0025.1.html" TargetMode="External"/><Relationship Id="rId14" Type="http://schemas.openxmlformats.org/officeDocument/2006/relationships/hyperlink" Target="http://www.irishstatutebook.ie/eli/1988/act/25/enacted/en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Máire de Báicéir</dc:creator>
  <cp:lastModifiedBy>Máire de Báicéir</cp:lastModifiedBy>
  <cp:revision>2</cp:revision>
  <cp:lastPrinted>2017-04-07T10:42:00Z</cp:lastPrinted>
  <dcterms:created xsi:type="dcterms:W3CDTF">2017-04-07T10:49:00Z</dcterms:created>
  <dcterms:modified xsi:type="dcterms:W3CDTF">2017-04-07T10:49:00Z</dcterms:modified>
</cp:coreProperties>
</file>